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Title"/>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rPr>
      </w:pPr>
      <w:r w:rsidDel="00000000" w:rsidR="00000000" w:rsidRPr="00000000">
        <w:rPr>
          <w:rFonts w:ascii="Verdana" w:cs="Verdana" w:eastAsia="Verdana" w:hAnsi="Verdana"/>
          <w:smallCaps w:val="0"/>
          <w:rtl w:val="0"/>
        </w:rPr>
        <w:t xml:space="preserve">Assignment Four:  The Technical Description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Fonts w:ascii="Verdana" w:cs="Verdana" w:eastAsia="Verdana" w:hAnsi="Verdana"/>
          <w:smallCaps w:val="0"/>
          <w:rtl w:val="0"/>
        </w:rPr>
        <w:t xml:space="preserve">Assignment.</w:t>
      </w:r>
      <w:r w:rsidDel="00000000" w:rsidR="00000000" w:rsidRPr="00000000">
        <w:rPr>
          <w:rFonts w:ascii="Verdana" w:cs="Verdana" w:eastAsia="Verdana" w:hAnsi="Verdana"/>
          <w:b w:val="1"/>
          <w:smallCaps w:val="0"/>
          <w:rtl w:val="0"/>
        </w:rPr>
        <w:t xml:space="preserve"> </w:t>
      </w:r>
      <w:r w:rsidDel="00000000" w:rsidR="00000000" w:rsidRPr="00000000">
        <w:rPr>
          <w:b w:val="1"/>
          <w:smallCaps w:val="0"/>
          <w:rtl w:val="0"/>
        </w:rPr>
        <w:t xml:space="preserve"> Craft a two- to three-page technical description</w:t>
      </w:r>
      <w:r w:rsidDel="00000000" w:rsidR="00000000" w:rsidRPr="00000000">
        <w:rPr>
          <w:smallCaps w:val="0"/>
          <w:rtl w:val="0"/>
        </w:rPr>
        <w:t xml:space="preserve"> that describes a tool, mechanism, or piece of equipment. The model to follow for this assignment is the “Description of a Standard Bumper Jack” in our textbook. (Note: see my comment under “Specifications” below regarding an alternative model.)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You should know the item well, so you can describe it to lay readers based on your current knowledge.  </w:t>
      </w:r>
      <w:r w:rsidDel="00000000" w:rsidR="00000000" w:rsidRPr="00000000">
        <w:rPr>
          <w:b w:val="1"/>
          <w:smallCaps w:val="0"/>
          <w:rtl w:val="0"/>
        </w:rPr>
        <w:t xml:space="preserve">You should use NO outside research</w:t>
      </w:r>
      <w:r w:rsidDel="00000000" w:rsidR="00000000" w:rsidRPr="00000000">
        <w:rPr>
          <w:smallCaps w:val="0"/>
          <w:rtl w:val="0"/>
        </w:rPr>
        <w:t xml:space="preserve">, other than personal observation (i.e., no phone calls to the company, visits to the corporate website, etc. unless you want to download an image.  If you download an image, cite the source).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Do NOT choose an item too large</w:t>
      </w:r>
      <w:r w:rsidDel="00000000" w:rsidR="00000000" w:rsidRPr="00000000">
        <w:rPr>
          <w:smallCaps w:val="0"/>
          <w:rtl w:val="0"/>
        </w:rPr>
        <w:t xml:space="preserve"> for a three-page report—for example, do NOT choose something like an automobile engine or a Boeing airliner.  </w:t>
      </w:r>
      <w:r w:rsidDel="00000000" w:rsidR="00000000" w:rsidRPr="00000000">
        <w:rPr>
          <w:b w:val="1"/>
          <w:smallCaps w:val="0"/>
          <w:rtl w:val="0"/>
        </w:rPr>
        <w:t xml:space="preserve">Conversely, do NOT choose an overly small or “simple” item</w:t>
      </w:r>
      <w:r w:rsidDel="00000000" w:rsidR="00000000" w:rsidRPr="00000000">
        <w:rPr>
          <w:smallCaps w:val="0"/>
          <w:rtl w:val="0"/>
        </w:rPr>
        <w:t xml:space="preserve">, such as a paper clip, a nail, or a shoestring.  </w:t>
      </w:r>
      <w:r w:rsidDel="00000000" w:rsidR="00000000" w:rsidRPr="00000000">
        <w:rPr>
          <w:b w:val="1"/>
          <w:smallCaps w:val="0"/>
          <w:rtl w:val="0"/>
        </w:rPr>
        <w:t xml:space="preserve">Finally, do NOT choose</w:t>
      </w:r>
      <w:r w:rsidDel="00000000" w:rsidR="00000000" w:rsidRPr="00000000">
        <w:rPr>
          <w:smallCaps w:val="0"/>
          <w:rtl w:val="0"/>
        </w:rPr>
        <w:t xml:space="preserve"> an object that appears in any of this unit’s assigned and deconstructed samples or our textbook’s examples</w:t>
      </w:r>
      <w:r w:rsidDel="00000000" w:rsidR="00000000" w:rsidRPr="00000000">
        <w:rPr>
          <w:b w:val="1"/>
          <w:smallCaps w:val="0"/>
          <w:rtl w:val="0"/>
        </w:rPr>
        <w:t xml:space="preserve">.  </w:t>
      </w:r>
      <w:r w:rsidDel="00000000" w:rsidR="00000000" w:rsidRPr="00000000">
        <w:rPr>
          <w:smallCaps w:val="0"/>
          <w:rtl w:val="0"/>
        </w:rPr>
        <w:t xml:space="preserve">Choose an item, such as one of the following, that provides a “pleasant challenge” and </w:t>
      </w:r>
      <w:r w:rsidDel="00000000" w:rsidR="00000000" w:rsidRPr="00000000">
        <w:rPr>
          <w:smallCaps w:val="0"/>
          <w:u w:val="single"/>
          <w:rtl w:val="0"/>
        </w:rPr>
        <w:t xml:space="preserve">requires a multi-component description</w:t>
      </w:r>
      <w:r w:rsidDel="00000000" w:rsidR="00000000" w:rsidRPr="00000000">
        <w:rPr>
          <w:smallCaps w:val="0"/>
          <w:rtl w:val="0"/>
        </w:rPr>
        <w:t xml:space="preserve"> (I recommend that your object contains </w:t>
      </w:r>
      <w:r w:rsidDel="00000000" w:rsidR="00000000" w:rsidRPr="00000000">
        <w:rPr>
          <w:i w:val="1"/>
          <w:smallCaps w:val="0"/>
          <w:rtl w:val="0"/>
        </w:rPr>
        <w:t xml:space="preserve">no less than</w:t>
      </w:r>
      <w:r w:rsidDel="00000000" w:rsidR="00000000" w:rsidRPr="00000000">
        <w:rPr>
          <w:smallCaps w:val="0"/>
          <w:rtl w:val="0"/>
        </w:rPr>
        <w:t xml:space="preserve"> four components).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ab/>
        <w:t xml:space="preserve">Lead pencil</w:t>
        <w:tab/>
        <w:tab/>
        <w:t xml:space="preserve">ink pen</w:t>
        <w:tab/>
        <w:tab/>
        <w:tab/>
        <w:t xml:space="preserve">Hamster water bottle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ab/>
        <w:t xml:space="preserve">Curling iron</w:t>
        <w:tab/>
        <w:tab/>
        <w:t xml:space="preserve">Bird/hummingbird feeder</w:t>
        <w:tab/>
        <w:t xml:space="preserve">Electric razor</w:t>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720"/>
        <w:contextualSpacing w:val="0"/>
        <w:rPr>
          <w:smallCaps w:val="0"/>
        </w:rPr>
      </w:pPr>
      <w:r w:rsidDel="00000000" w:rsidR="00000000" w:rsidRPr="00000000">
        <w:rPr>
          <w:smallCaps w:val="0"/>
          <w:rtl w:val="0"/>
        </w:rPr>
        <w:t xml:space="preserve">Make-up compact</w:t>
        <w:tab/>
        <w:t xml:space="preserve">Manual Stapler</w:t>
        <w:tab/>
        <w:tab/>
        <w:t xml:space="preserve">eyeglasses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rPr>
      </w:pPr>
      <w:r w:rsidDel="00000000" w:rsidR="00000000" w:rsidRPr="00000000">
        <w:rPr>
          <w:smallCaps w:val="0"/>
          <w:rtl w:val="0"/>
        </w:rPr>
        <w:t xml:space="preserve">Action figure</w:t>
        <w:tab/>
        <w:tab/>
        <w:t xml:space="preserve">Guitar</w:t>
        <w:tab/>
        <w:tab/>
        <w:tab/>
        <w:t xml:space="preserve">Ipad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Check with me if you’re not sure that your selected item will qualify for this assignment. You can also invent an item for this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Fonts w:ascii="Verdana" w:cs="Verdana" w:eastAsia="Verdana" w:hAnsi="Verdana"/>
          <w:smallCaps w:val="0"/>
          <w:rtl w:val="0"/>
        </w:rPr>
        <w:t xml:space="preserve">Specifications.  </w:t>
      </w:r>
      <w:r w:rsidDel="00000000" w:rsidR="00000000" w:rsidRPr="00000000">
        <w:rPr>
          <w:smallCaps w:val="0"/>
          <w:rtl w:val="0"/>
        </w:rPr>
        <w:t xml:space="preserve">Your description should follow the “Standard Jack” example and the checklist in chapter 12 </w:t>
      </w:r>
      <w:r w:rsidDel="00000000" w:rsidR="00000000" w:rsidRPr="00000000">
        <w:rPr>
          <w:smallCaps w:val="0"/>
          <w:u w:val="single"/>
          <w:rtl w:val="0"/>
        </w:rPr>
        <w:t xml:space="preserve">OR</w:t>
      </w:r>
      <w:r w:rsidDel="00000000" w:rsidR="00000000" w:rsidRPr="00000000">
        <w:rPr>
          <w:smallCaps w:val="0"/>
          <w:rtl w:val="0"/>
        </w:rPr>
        <w:t xml:space="preserve"> you can choose to follow the student sample in Unit Four and write a description that contains more measurements and specs and is formatted with a decimal numbering system. In either case, your description must include the following elements: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ab/>
        <w:t xml:space="preserve">An Introduction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ab/>
        <w:t xml:space="preserve">A detailed discussion of components with </w:t>
      </w:r>
      <w:r w:rsidDel="00000000" w:rsidR="00000000" w:rsidRPr="00000000">
        <w:rPr>
          <w:smallCaps w:val="0"/>
          <w:u w:val="single"/>
          <w:rtl w:val="0"/>
        </w:rPr>
        <w:t xml:space="preserve">definitions</w:t>
      </w:r>
      <w:r w:rsidDel="00000000" w:rsidR="00000000" w:rsidRPr="00000000">
        <w:rPr>
          <w:smallCaps w:val="0"/>
          <w:rtl w:val="0"/>
        </w:rPr>
        <w:t xml:space="preserve"> for each component and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0"/>
        <w:contextualSpacing w:val="0"/>
        <w:rPr>
          <w:smallCaps w:val="0"/>
        </w:rPr>
      </w:pPr>
      <w:r w:rsidDel="00000000" w:rsidR="00000000" w:rsidRPr="00000000">
        <w:rPr>
          <w:smallCaps w:val="0"/>
          <w:rtl w:val="0"/>
        </w:rPr>
        <w:t xml:space="preserve">subcomponent and </w:t>
      </w:r>
      <w:r w:rsidDel="00000000" w:rsidR="00000000" w:rsidRPr="00000000">
        <w:rPr>
          <w:smallCaps w:val="0"/>
          <w:u w:val="single"/>
          <w:rtl w:val="0"/>
        </w:rPr>
        <w:t xml:space="preserve">descriptions</w:t>
      </w:r>
      <w:r w:rsidDel="00000000" w:rsidR="00000000" w:rsidRPr="00000000">
        <w:rPr>
          <w:smallCaps w:val="0"/>
          <w:rtl w:val="0"/>
        </w:rPr>
        <w:t xml:space="preserve"> that provide measurements, composition, color, etc.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0"/>
        <w:contextualSpacing w:val="0"/>
        <w:rPr>
          <w:smallCaps w:val="0"/>
        </w:rPr>
      </w:pPr>
      <w:r w:rsidDel="00000000" w:rsidR="00000000" w:rsidRPr="00000000">
        <w:rPr>
          <w:smallCaps w:val="0"/>
          <w:rtl w:val="0"/>
        </w:rPr>
        <w:t xml:space="preserve">information (if you’re not sure, make it up or guess!)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ab/>
        <w:t xml:space="preserve">A Conclusion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ab/>
        <w:t xml:space="preserve">Graphics (any of the following are acceptable: computerized, hand drawn, or scanned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0"/>
        <w:contextualSpacing w:val="0"/>
        <w:rPr>
          <w:smallCaps w:val="0"/>
        </w:rPr>
      </w:pPr>
      <w:r w:rsidDel="00000000" w:rsidR="00000000" w:rsidRPr="00000000">
        <w:rPr>
          <w:smallCaps w:val="0"/>
          <w:rtl w:val="0"/>
        </w:rPr>
        <w:t xml:space="preserve">Images creatively pasted into your document; inserted CAD/AutoCAD graphics; Word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0"/>
        <w:contextualSpacing w:val="0"/>
        <w:rPr>
          <w:smallCaps w:val="0"/>
        </w:rPr>
      </w:pPr>
      <w:r w:rsidDel="00000000" w:rsidR="00000000" w:rsidRPr="00000000">
        <w:rPr>
          <w:smallCaps w:val="0"/>
          <w:rtl w:val="0"/>
        </w:rPr>
        <w:t xml:space="preserve">Paint/Word AutoShapes; photos taken with your cell phone) </w:t>
      </w:r>
      <w:r w:rsidDel="00000000" w:rsidR="00000000" w:rsidRPr="00000000">
        <w:rPr>
          <w:i w:val="1"/>
          <w:smallCaps w:val="0"/>
          <w:rtl w:val="0"/>
        </w:rPr>
        <w:t xml:space="preserve">that complement</w:t>
      </w:r>
      <w:r w:rsidDel="00000000" w:rsidR="00000000" w:rsidRPr="00000000">
        <w:rPr>
          <w:smallCaps w:val="0"/>
          <w:rtl w:val="0"/>
        </w:rPr>
        <w:t xml:space="preserve"> the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0"/>
        <w:contextualSpacing w:val="0"/>
        <w:rPr>
          <w:smallCaps w:val="0"/>
        </w:rPr>
      </w:pPr>
      <w:r w:rsidDel="00000000" w:rsidR="00000000" w:rsidRPr="00000000">
        <w:rPr>
          <w:smallCaps w:val="0"/>
          <w:rtl w:val="0"/>
        </w:rPr>
        <w:t xml:space="preserve">written technical discussion. Include callouts.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ab/>
        <w:t xml:space="preserve">Spatial (i.e., Western-style) organization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ab/>
        <w:t xml:space="preserve">Effective document design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ab/>
        <w:t xml:space="preserve">Efficient, “lay reader” language, awareness, and context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ab/>
        <w:t xml:space="preserve">Use of Standard English, grammar, punctuation, and spelling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             Calculation of Flesch Kincaid index and percentage of passive sentences</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jc w:val="center"/>
    </w:pPr>
    <w:rPr>
      <w:rFonts w:ascii="Verdana" w:cs="Verdana" w:eastAsia="Verdana" w:hAnsi="Verdana"/>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