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90"/>
        </w:tabs>
        <w:contextualSpacing w:val="0"/>
        <w:rPr>
          <w:b w:val="1"/>
          <w:smallCaps w:val="0"/>
          <w:sz w:val="24"/>
          <w:szCs w:val="24"/>
        </w:rPr>
      </w:pPr>
      <w:r w:rsidDel="00000000" w:rsidR="00000000" w:rsidRPr="00000000">
        <w:rPr>
          <w:b w:val="1"/>
          <w:smallCaps w:val="0"/>
          <w:sz w:val="24"/>
          <w:szCs w:val="24"/>
          <w:rtl w:val="0"/>
        </w:rPr>
        <w:t xml:space="preserve">Exercise E:  Instructions for Washing and Waxing a Car</w:t>
      </w:r>
    </w:p>
    <w:p w:rsidR="00000000" w:rsidDel="00000000" w:rsidP="00000000" w:rsidRDefault="00000000" w:rsidRPr="00000000">
      <w:pPr>
        <w:pStyle w:val="Title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90"/>
        </w:tabs>
        <w:contextualSpacing w:val="0"/>
        <w:rPr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Fonts w:ascii="Verdana" w:cs="Verdana" w:eastAsia="Verdana" w:hAnsi="Verdana"/>
          <w:smallCaps w:val="0"/>
          <w:rtl w:val="0"/>
        </w:rPr>
        <w:t xml:space="preserve">Assignment.  </w:t>
      </w:r>
      <w:r w:rsidDel="00000000" w:rsidR="00000000" w:rsidRPr="00000000">
        <w:rPr>
          <w:smallCaps w:val="0"/>
          <w:rtl w:val="0"/>
        </w:rPr>
        <w:t xml:space="preserve">Write a set of instructions that “tell” how to wash and wax a car. You can write instructions for manual or machine washing and waxing.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Fonts w:ascii="Verdana" w:cs="Verdana" w:eastAsia="Verdana" w:hAnsi="Verdana"/>
          <w:smallCaps w:val="0"/>
          <w:rtl w:val="0"/>
        </w:rPr>
        <w:t xml:space="preserve">Details 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Write your instructions for an audience who knows little or nothing about your topic (just pretend!). Assume your audience is familiar with cars but has never washed or waxed a car and may not know why they need to do this.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Include graphics.  These may be computer generated or photos or hand drawn and scanned into your document.  One option is Microsoft Word clip art.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Include at least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one note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that clarifies essential information, see p. 260, and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one caution, warning, or danger symbol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 your document’s body.  Use the formatting defined in our text on pp. 260-61. (I realize you may need to exaggerate to come up with a caution, warning, or danger—feel free to have fun with this.)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Tip: At </w:t>
      </w:r>
      <w:hyperlink r:id="rId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http://new.speedysigns.com/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you can custom design warning signs and then copy and paste them into your instructions. Start the ordering process, but skip the last step, which is payment.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 correct formatting, see the “Strategies” box starting on p. 262 and the one on p. 264. Follow the “Checklist for Instructions” on p. 271 of our textbook. A good example to follow in our text is “How to Replace a Worn Faucet Washer” that starts on p. 265. Additional formatting tips and examples can be found at 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http://www.io.com/~hcexres/textbook/instrux.html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Very Important Reminder: start each step with an action verb in the imperative (command) mode.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60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Optional: use the decimal number organization system. The student sample on Angel uses this system.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Calculate the Flesch-Kincaid index and percentage of passive sentences.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Length: about 2 pages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  <w:font w:name="Verdana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jc w:val="center"/>
    </w:pPr>
    <w:rPr>
      <w:rFonts w:ascii="Verdana" w:cs="Verdana" w:eastAsia="Verdana" w:hAnsi="Verdana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new.speedysigns.com/" TargetMode="External"/><Relationship Id="rId7" Type="http://schemas.openxmlformats.org/officeDocument/2006/relationships/hyperlink" Target="http://www.io.com/~hcexres/textbook/instrux.html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