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Assignment Five: Technical Instructions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pStyle w:val="Title"/>
        <w:keepNext w:val="0"/>
        <w:keepLines w:val="0"/>
        <w:widowControl w:val="0"/>
        <w:pBdr>
          <w:top w:space="0" w:sz="0" w:val="nil"/>
          <w:left w:space="0" w:sz="0" w:val="nil"/>
          <w:bottom w:space="0" w:sz="0" w:val="nil"/>
          <w:right w:space="0" w:sz="0" w:val="nil"/>
          <w:between w:space="0" w:sz="0" w:val="nil"/>
        </w:pBdr>
        <w:shd w:fill="auto" w:val="clear"/>
        <w:tabs>
          <w:tab w:val="left" w:pos="3690"/>
        </w:tabs>
        <w:contextualSpacing w:val="0"/>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pStyle w:val="Title"/>
        <w:keepNext w:val="0"/>
        <w:keepLines w:val="0"/>
        <w:widowControl w:val="0"/>
        <w:pBdr>
          <w:top w:space="0" w:sz="0" w:val="nil"/>
          <w:left w:space="0" w:sz="0" w:val="nil"/>
          <w:bottom w:space="0" w:sz="0" w:val="nil"/>
          <w:right w:space="0" w:sz="0" w:val="nil"/>
          <w:between w:space="0" w:sz="0" w:val="nil"/>
        </w:pBdr>
        <w:shd w:fill="auto" w:val="clear"/>
        <w:tabs>
          <w:tab w:val="left" w:pos="3690"/>
        </w:tabs>
        <w:contextualSpacing w:val="0"/>
        <w:rPr>
          <w:b w:val="1"/>
          <w:smallCaps w:val="0"/>
          <w:sz w:val="24"/>
          <w:szCs w:val="24"/>
        </w:rPr>
      </w:pPr>
      <w:r w:rsidDel="00000000" w:rsidR="00000000" w:rsidRPr="00000000">
        <w:rPr>
          <w:b w:val="1"/>
          <w:smallCaps w:val="0"/>
          <w:sz w:val="24"/>
          <w:szCs w:val="24"/>
          <w:rtl w:val="0"/>
        </w:rPr>
        <w:t xml:space="preserve">Assignment Five:  Writing Technical Instructions</w:t>
      </w:r>
    </w:p>
    <w:p w:rsidR="00000000" w:rsidDel="00000000" w:rsidP="00000000" w:rsidRDefault="00000000" w:rsidRPr="00000000">
      <w:pPr>
        <w:pStyle w:val="Title"/>
        <w:keepNext w:val="0"/>
        <w:keepLines w:val="0"/>
        <w:widowControl w:val="0"/>
        <w:pBdr>
          <w:top w:space="0" w:sz="0" w:val="nil"/>
          <w:left w:space="0" w:sz="0" w:val="nil"/>
          <w:bottom w:space="0" w:sz="0" w:val="nil"/>
          <w:right w:space="0" w:sz="0" w:val="nil"/>
          <w:between w:space="0" w:sz="0" w:val="nil"/>
        </w:pBdr>
        <w:shd w:fill="auto" w:val="clear"/>
        <w:tabs>
          <w:tab w:val="left" w:pos="3690"/>
        </w:tabs>
        <w:contextualSpacing w:val="0"/>
        <w:rPr>
          <w:b w:val="1"/>
          <w:smallCaps w:val="0"/>
          <w:sz w:val="24"/>
          <w:szCs w:val="24"/>
        </w:rPr>
      </w:pPr>
      <w:r w:rsidDel="00000000" w:rsidR="00000000" w:rsidRPr="00000000">
        <w:rPr>
          <w:b w:val="1"/>
          <w:smallCaps w:val="0"/>
          <w:sz w:val="24"/>
          <w:szCs w:val="24"/>
        </w:rPr>
        <w:drawing>
          <wp:inline distB="19050" distT="19050" distL="19050" distR="19050">
            <wp:extent cx="2286000" cy="2286000"/>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2286000" cy="2286000"/>
                    </a:xfrm>
                    <a:prstGeom prst="rect"/>
                    <a:ln/>
                  </pic:spPr>
                </pic:pic>
              </a:graphicData>
            </a:graphic>
          </wp:inline>
        </w:drawing>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b w:val="1"/>
          <w:smallCaps w:val="0"/>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b w:val="1"/>
          <w:smallCaps w:val="0"/>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Fonts w:ascii="Verdana" w:cs="Verdana" w:eastAsia="Verdana" w:hAnsi="Verdana"/>
          <w:smallCaps w:val="0"/>
          <w:rtl w:val="0"/>
        </w:rPr>
        <w:t xml:space="preserve">Assignment.  </w:t>
      </w:r>
      <w:r w:rsidDel="00000000" w:rsidR="00000000" w:rsidRPr="00000000">
        <w:rPr>
          <w:smallCaps w:val="0"/>
          <w:rtl w:val="0"/>
        </w:rPr>
        <w:t xml:space="preserve">Write a set of instructions that tell how to monitor, repair, test, package, plant, clean, operate, manage, open, shut, set up, maintain, troubleshoot, or install something of “multi-step” complexity.  Choose a topic from within your field of expertise or one that interests you.  Choose a personally familiar topic that you can discuss from experience and observation. Think of something that interests you and could be useful at work, school, or home. Feel free to have fun with this, but remember to use correct formatting for instructions.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ab/>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color w:val="ffffff"/>
          <w:highlight w:val="black"/>
          <w:rtl w:val="0"/>
        </w:rPr>
        <w:t xml:space="preserve">NOTE:</w:t>
      </w:r>
      <w:r w:rsidDel="00000000" w:rsidR="00000000" w:rsidRPr="00000000">
        <w:rPr>
          <w:b w:val="1"/>
          <w:smallCaps w:val="0"/>
          <w:color w:val="ffffff"/>
          <w:rtl w:val="0"/>
        </w:rPr>
        <w:t xml:space="preserve"> </w:t>
      </w:r>
      <w:r w:rsidDel="00000000" w:rsidR="00000000" w:rsidRPr="00000000">
        <w:rPr>
          <w:smallCaps w:val="0"/>
          <w:rtl w:val="0"/>
        </w:rPr>
        <w:t xml:space="preserve">Do NOT craft instructions on the following subjects (essentially anything that you can just copy and paste from an online site):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720"/>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720"/>
        <w:contextualSpacing w:val="0"/>
        <w:rPr>
          <w:smallCaps w:val="0"/>
        </w:rPr>
      </w:pPr>
      <w:r w:rsidDel="00000000" w:rsidR="00000000" w:rsidRPr="00000000">
        <w:rPr>
          <w:smallCaps w:val="0"/>
          <w:rtl w:val="0"/>
        </w:rPr>
        <w:t xml:space="preserve">Driving/flying/walking/destination instructions </w:t>
        <w:tab/>
        <w:t xml:space="preserve">Food or drink preparation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ab/>
        <w:t xml:space="preserve">Game-playing instructions (ex. Texas Hold ‘em)</w:t>
        <w:tab/>
        <w:t xml:space="preserve">Tire-changing instructions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Fonts w:ascii="Verdana" w:cs="Verdana" w:eastAsia="Verdana" w:hAnsi="Verdana"/>
          <w:smallCaps w:val="0"/>
          <w:rtl w:val="0"/>
        </w:rPr>
        <w:t xml:space="preserve">Details.  </w:t>
      </w:r>
      <w:r w:rsidDel="00000000" w:rsidR="00000000" w:rsidRPr="00000000">
        <w:rPr>
          <w:smallCaps w:val="0"/>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smallCaps w:val="0"/>
        </w:rPr>
      </w:pPr>
      <w:r w:rsidDel="00000000" w:rsidR="00000000" w:rsidRPr="00000000">
        <w:rPr>
          <w:smallCaps w:val="0"/>
          <w:rtl w:val="0"/>
        </w:rPr>
        <w:t xml:space="preserve">Write your instructions for a “lay” audience </w:t>
      </w:r>
      <w:r w:rsidDel="00000000" w:rsidR="00000000" w:rsidRPr="00000000">
        <w:rPr>
          <w:i w:val="1"/>
          <w:smallCaps w:val="0"/>
          <w:rtl w:val="0"/>
        </w:rPr>
        <w:t xml:space="preserve">or </w:t>
      </w:r>
      <w:r w:rsidDel="00000000" w:rsidR="00000000" w:rsidRPr="00000000">
        <w:rPr>
          <w:smallCaps w:val="0"/>
          <w:rtl w:val="0"/>
        </w:rPr>
        <w:t xml:space="preserve">for an audience of first-year college students who know little or nothing about your topic.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smallCaps w:val="0"/>
        </w:rPr>
      </w:pPr>
      <w:r w:rsidDel="00000000" w:rsidR="00000000" w:rsidRPr="00000000">
        <w:rPr>
          <w:smallCaps w:val="0"/>
          <w:rtl w:val="0"/>
        </w:rPr>
        <w:t xml:space="preserve">Include graphics.  These may be computer generated, hand drawn, scanned, or taken with a camera.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720"/>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smallCaps w:val="0"/>
          <w:color w:val="0000ff"/>
          <w:u w:val="single"/>
        </w:rPr>
      </w:pPr>
      <w:r w:rsidDel="00000000" w:rsidR="00000000" w:rsidRPr="00000000">
        <w:rPr>
          <w:smallCaps w:val="0"/>
          <w:rtl w:val="0"/>
        </w:rPr>
        <w:t xml:space="preserve"> Include at least one note that clarifies essential information (see p. 260) and one caution, warning, or danger symbol in your document’s body.  Use the formatting defined in our text (pp. 260-61). See </w:t>
      </w:r>
      <w:r w:rsidDel="00000000" w:rsidR="00000000" w:rsidRPr="00000000">
        <w:fldChar w:fldCharType="begin"/>
        <w:instrText xml:space="preserve"> HYPERLINK "http://new.speedysigns.com/" </w:instrText>
        <w:fldChar w:fldCharType="separate"/>
      </w:r>
      <w:r w:rsidDel="00000000" w:rsidR="00000000" w:rsidRPr="00000000">
        <w:rPr>
          <w:smallCaps w:val="0"/>
          <w:color w:val="0000ff"/>
          <w:u w:val="single"/>
          <w:rtl w:val="0"/>
        </w:rPr>
        <w:t xml:space="preserve">http://new.speedysigns.com/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smallCaps w:val="0"/>
          <w:color w:val="0000ff"/>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smallCaps w:val="0"/>
        </w:rPr>
      </w:pPr>
      <w:r w:rsidDel="00000000" w:rsidR="00000000" w:rsidRPr="00000000">
        <w:fldChar w:fldCharType="end"/>
      </w:r>
      <w:r w:rsidDel="00000000" w:rsidR="00000000" w:rsidRPr="00000000">
        <w:rPr>
          <w:smallCaps w:val="0"/>
          <w:rtl w:val="0"/>
        </w:rPr>
        <w:t xml:space="preserve">For correct formatting, follow the Checklist for Instructions and Procedures on p. 271 of our textbook. See also the “Strategies” box on p. 269.</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contextualSpacing w:val="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good example to follow in our text is “How to Replace a Worn Faucet Washer” that starts on p. 265. Additional formatting tips and examples can be found at </w:t>
      </w:r>
      <w:hyperlink r:id="rId7">
        <w:r w:rsidDel="00000000" w:rsidR="00000000" w:rsidRPr="00000000">
          <w:rPr>
            <w:rFonts w:ascii="Calibri" w:cs="Calibri" w:eastAsia="Calibri" w:hAnsi="Calibri"/>
            <w:b w:val="0"/>
            <w:i w:val="0"/>
            <w:smallCaps w:val="0"/>
            <w:strike w:val="0"/>
            <w:color w:val="0000ff"/>
            <w:sz w:val="24"/>
            <w:szCs w:val="24"/>
            <w:u w:val="single"/>
            <w:shd w:fill="auto" w:val="clear"/>
            <w:vertAlign w:val="baseline"/>
            <w:rtl w:val="0"/>
          </w:rPr>
          <w:t xml:space="preserve">http://www.io.com/~hcexres/textbook/instrux.html</w:t>
        </w:r>
      </w:hyperlink>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smallCaps w:val="0"/>
        </w:rPr>
      </w:pPr>
      <w:r w:rsidDel="00000000" w:rsidR="00000000" w:rsidRPr="00000000">
        <w:rPr>
          <w:smallCaps w:val="0"/>
          <w:rtl w:val="0"/>
        </w:rPr>
        <w:t xml:space="preserve">Very Important Reminder: start each step with an action verb in the imperative (command) mode.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contextualSpacing w:val="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Optional: use the decimal number organization system. The student sample on Angel uses this system.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ab/>
        <w:t xml:space="preserve">Calculate Flesch-Kincaid index and passive sentence percentage.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ab/>
        <w:t xml:space="preserve">Length:  2-3 pages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Arial"/>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4"/>
        <w:szCs w:val="24"/>
        <w:u w:val="none"/>
        <w:shd w:fill="auto" w:val="clear"/>
        <w:vertAlign w:val="baseline"/>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60" w:before="240" w:lineRule="auto"/>
    </w:pPr>
    <w:rPr>
      <w:rFonts w:ascii="Arial" w:cs="Arial" w:eastAsia="Arial" w:hAnsi="Arial"/>
      <w:b w:val="1"/>
      <w:smallCaps w:val="0"/>
      <w:sz w:val="32"/>
      <w:szCs w:val="32"/>
    </w:rPr>
  </w:style>
  <w:style w:type="paragraph" w:styleId="Heading2">
    <w:name w:val="heading 2"/>
    <w:basedOn w:val="Normal"/>
    <w:next w:val="Normal"/>
    <w:pPr>
      <w:keepNext w:val="1"/>
      <w:keepLines w:val="1"/>
      <w:spacing w:after="60" w:before="240" w:lineRule="auto"/>
    </w:pPr>
    <w:rPr>
      <w:rFonts w:ascii="Arial" w:cs="Arial" w:eastAsia="Arial" w:hAnsi="Arial"/>
      <w:b w:val="1"/>
      <w:i w:val="1"/>
      <w:smallCaps w:val="0"/>
      <w:sz w:val="28"/>
      <w:szCs w:val="28"/>
    </w:rPr>
  </w:style>
  <w:style w:type="paragraph" w:styleId="Heading3">
    <w:name w:val="heading 3"/>
    <w:basedOn w:val="Normal"/>
    <w:next w:val="Normal"/>
    <w:pPr>
      <w:keepNext w:val="1"/>
      <w:keepLines w:val="1"/>
      <w:spacing w:after="60" w:before="240" w:lineRule="auto"/>
    </w:pPr>
    <w:rPr>
      <w:rFonts w:ascii="Arial" w:cs="Arial" w:eastAsia="Arial" w:hAnsi="Arial"/>
      <w:b w:val="1"/>
      <w:smallCaps w:val="0"/>
      <w:sz w:val="26"/>
      <w:szCs w:val="26"/>
    </w:rPr>
  </w:style>
  <w:style w:type="paragraph" w:styleId="Heading4">
    <w:name w:val="heading 4"/>
    <w:basedOn w:val="Normal"/>
    <w:next w:val="Normal"/>
    <w:pPr>
      <w:keepNext w:val="1"/>
      <w:keepLines w:val="1"/>
      <w:spacing w:after="60" w:before="240" w:lineRule="auto"/>
    </w:pPr>
    <w:rPr>
      <w:b w:val="1"/>
      <w:smallCaps w:val="0"/>
      <w:sz w:val="28"/>
      <w:szCs w:val="28"/>
    </w:rPr>
  </w:style>
  <w:style w:type="paragraph" w:styleId="Heading5">
    <w:name w:val="heading 5"/>
    <w:basedOn w:val="Normal"/>
    <w:next w:val="Normal"/>
    <w:pPr>
      <w:keepNext w:val="1"/>
      <w:keepLines w:val="1"/>
      <w:spacing w:after="60" w:before="240" w:lineRule="auto"/>
    </w:pPr>
    <w:rPr>
      <w:b w:val="1"/>
      <w:i w:val="1"/>
      <w:smallCaps w:val="0"/>
      <w:sz w:val="26"/>
      <w:szCs w:val="26"/>
    </w:rPr>
  </w:style>
  <w:style w:type="paragraph" w:styleId="Heading6">
    <w:name w:val="heading 6"/>
    <w:basedOn w:val="Normal"/>
    <w:next w:val="Normal"/>
    <w:pPr>
      <w:keepNext w:val="1"/>
      <w:keepLines w:val="1"/>
      <w:spacing w:after="60" w:before="240" w:lineRule="auto"/>
    </w:pPr>
    <w:rPr>
      <w:b w:val="1"/>
      <w:smallCaps w:val="0"/>
      <w:sz w:val="22"/>
      <w:szCs w:val="22"/>
    </w:rPr>
  </w:style>
  <w:style w:type="paragraph" w:styleId="Title">
    <w:name w:val="Title"/>
    <w:basedOn w:val="Normal"/>
    <w:next w:val="Normal"/>
    <w:pPr>
      <w:keepNext w:val="1"/>
      <w:keepLines w:val="1"/>
      <w:jc w:val="center"/>
    </w:pPr>
    <w:rPr>
      <w:rFonts w:ascii="Verdana" w:cs="Verdana" w:eastAsia="Verdana" w:hAnsi="Verdana"/>
      <w:smallCaps w:val="0"/>
      <w:sz w:val="32"/>
      <w:szCs w:val="32"/>
    </w:rPr>
  </w:style>
  <w:style w:type="paragraph" w:styleId="Subtitle">
    <w:name w:val="Subtitle"/>
    <w:basedOn w:val="Normal"/>
    <w:next w:val="Normal"/>
    <w:pPr>
      <w:keepNext w:val="1"/>
      <w:keepLines w:val="1"/>
      <w:spacing w:after="60" w:lineRule="auto"/>
      <w:jc w:val="center"/>
    </w:pPr>
    <w:rPr>
      <w:rFonts w:ascii="Arial" w:cs="Arial" w:eastAsia="Arial" w:hAnsi="Arial"/>
      <w:smallCaps w:val="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yperlink" Target="http://www.io.com/~hcexres/textbook/instru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