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Usability Survey for Technical Instructions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i w:val="1"/>
          <w:smallCaps w:val="0"/>
        </w:rPr>
      </w:pPr>
      <w:r w:rsidDel="00000000" w:rsidR="00000000" w:rsidRPr="00000000">
        <w:rPr>
          <w:smallCaps w:val="0"/>
          <w:rtl w:val="0"/>
        </w:rPr>
        <w:t xml:space="preserve">Adapted from </w:t>
      </w:r>
      <w:r w:rsidDel="00000000" w:rsidR="00000000" w:rsidRPr="00000000">
        <w:rPr>
          <w:i w:val="1"/>
          <w:smallCaps w:val="0"/>
          <w:rtl w:val="0"/>
        </w:rPr>
        <w:t xml:space="preserve">Strategies for Technical Communication in the Workplace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Briefly describe why this document is used.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Evaluate the content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Identify any irrelevant information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Indicate any gaps in the information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Indentify any information that seems inaccurate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other problems with the content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Evaluate the organization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Identify anything that is out of order or hard to locate or follow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other problems with the organization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Evaluate the style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Identify anything you misunderstood on first reading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Identify anything you couldn’t understand at all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Identify expressions that seem wordy, inexact, or too complex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other problems with the style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Evaluate the design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Indicate any headings that are missing, confusing, or excessive.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Indicate any material that should be designed as a list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 examples of material that might be clarified by a visual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 examples of misleading or overly complex visuals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 other problems with design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Identify anything that seems misleading or that could create legal problems or cross-cultural misunderstanding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suggest other ways of making this document easier to use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Does this document follow the Assignment Five specifications?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Anything else?</w:t>
      </w:r>
    </w:p>
    <w:sectPr>
      <w:headerReference r:id="rId6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Cambria"/>
  <w:font w:name="Arial"/>
  <w:font w:name="Verdana"/>
  <w:font w:name="Courier New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contextualSpacing w:val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Peer Critique Unit Five</w:t>
    </w:r>
  </w:p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contextualSpacing w:val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1080" w:hanging="10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800" w:hanging="18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520" w:hanging="25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240" w:hanging="32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960" w:hanging="39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680" w:hanging="46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400" w:hanging="54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120" w:hanging="612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840" w:hanging="68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7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1080" w:hanging="10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800" w:hanging="18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520" w:hanging="25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240" w:hanging="32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960" w:hanging="39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680" w:hanging="46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400" w:hanging="54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120" w:hanging="612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840" w:hanging="68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1080" w:hanging="10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800" w:hanging="18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520" w:hanging="25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3240" w:hanging="32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960" w:hanging="39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680" w:hanging="46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400" w:hanging="540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6120" w:hanging="612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840" w:hanging="68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smallCaps w:val="0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